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15" w:rsidRDefault="00EC6C15" w:rsidP="00EC6C15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y-KG"/>
        </w:rPr>
      </w:pPr>
      <w:r w:rsidRPr="00EF2EEC">
        <w:rPr>
          <w:rFonts w:ascii="Times New Roman" w:hAnsi="Times New Roman" w:cs="Times New Roman"/>
          <w:color w:val="auto"/>
          <w:sz w:val="24"/>
          <w:szCs w:val="24"/>
          <w:lang w:val="ky-KG"/>
        </w:rPr>
        <w:t>ҮЙ-БҮЛӨЛҮК  ЗОМБУЛУК  2024 –жылдын</w:t>
      </w:r>
      <w:r w:rsidRPr="00EF2EEC">
        <w:rPr>
          <w:rFonts w:ascii="Times New Roman" w:hAnsi="Times New Roman" w:cs="Times New Roman"/>
          <w:color w:val="0070C0"/>
          <w:sz w:val="24"/>
          <w:szCs w:val="24"/>
          <w:lang w:val="ky-KG"/>
        </w:rPr>
        <w:t xml:space="preserve"> </w:t>
      </w:r>
      <w:r w:rsidRPr="00EF2EEC">
        <w:rPr>
          <w:rFonts w:ascii="Times New Roman" w:hAnsi="Times New Roman" w:cs="Times New Roman"/>
          <w:i/>
          <w:color w:val="000000" w:themeColor="text1"/>
          <w:sz w:val="24"/>
          <w:szCs w:val="24"/>
          <w:lang w:val="ky-KG"/>
        </w:rPr>
        <w:t>4 ( төрт) айында</w:t>
      </w:r>
    </w:p>
    <w:p w:rsidR="00EC6C15" w:rsidRPr="0091299C" w:rsidRDefault="00EC6C15" w:rsidP="00EC6C15">
      <w:pPr>
        <w:rPr>
          <w:lang w:val="ky-KG"/>
        </w:rPr>
      </w:pPr>
    </w:p>
    <w:p w:rsidR="00EC6C15" w:rsidRPr="00D018EE" w:rsidRDefault="00EC6C15" w:rsidP="00EC6C15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D018EE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4767 </w:t>
      </w:r>
      <w:r w:rsidRPr="00D018EE">
        <w:rPr>
          <w:rFonts w:ascii="Times New Roman" w:hAnsi="Times New Roman" w:cs="Times New Roman"/>
          <w:i/>
          <w:color w:val="auto"/>
          <w:lang w:val="ky-KG"/>
        </w:rPr>
        <w:t>(+632)</w:t>
      </w:r>
      <w:r w:rsidRPr="00D018EE">
        <w:rPr>
          <w:rFonts w:ascii="Times New Roman" w:hAnsi="Times New Roman" w:cs="Times New Roman"/>
          <w:color w:val="0070C0"/>
          <w:lang w:val="ky-KG"/>
        </w:rPr>
        <w:t xml:space="preserve"> 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(2023-жыл 4135)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тактап  айтканда  салыштырмалуу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632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фактыга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же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color w:val="auto"/>
          <w:lang w:val="ky-KG"/>
        </w:rPr>
        <w:t>(15.3%)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көп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катталган.</w:t>
      </w:r>
    </w:p>
    <w:p w:rsidR="00EC6C15" w:rsidRPr="00D018EE" w:rsidRDefault="00EC6C15" w:rsidP="00EC6C15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D018EE">
        <w:rPr>
          <w:rFonts w:ascii="Times New Roman" w:hAnsi="Times New Roman" w:cs="Times New Roman"/>
          <w:color w:val="auto"/>
          <w:lang w:val="ky-KG"/>
        </w:rPr>
        <w:t>Берилген убактылуу коргоо ордерлери:</w:t>
      </w:r>
    </w:p>
    <w:p w:rsidR="00EC6C15" w:rsidRPr="00D018EE" w:rsidRDefault="00EC6C15" w:rsidP="00EC6C15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D018EE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 w:rsidRPr="00D018EE">
        <w:rPr>
          <w:rFonts w:ascii="Times New Roman" w:hAnsi="Times New Roman" w:cs="Times New Roman"/>
          <w:color w:val="auto"/>
          <w:lang w:val="ky-KG"/>
        </w:rPr>
        <w:t xml:space="preserve"> 4346 </w:t>
      </w:r>
      <w:r w:rsidRPr="00D018EE">
        <w:rPr>
          <w:rFonts w:ascii="Times New Roman" w:hAnsi="Times New Roman" w:cs="Times New Roman"/>
          <w:i/>
          <w:color w:val="auto"/>
          <w:lang w:val="ky-KG"/>
        </w:rPr>
        <w:t>(+841)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color w:val="auto"/>
          <w:lang w:val="ky-KG"/>
        </w:rPr>
        <w:t>3505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color w:val="auto"/>
          <w:lang w:val="ky-KG"/>
        </w:rPr>
        <w:t xml:space="preserve">анын ичинен: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D018EE">
        <w:rPr>
          <w:rFonts w:ascii="Times New Roman" w:hAnsi="Times New Roman" w:cs="Times New Roman"/>
          <w:color w:val="auto"/>
          <w:lang w:val="ky-KG"/>
        </w:rPr>
        <w:t xml:space="preserve">4135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 xml:space="preserve">же </w:t>
      </w:r>
      <w:r w:rsidRPr="00D018EE">
        <w:rPr>
          <w:rFonts w:ascii="Times New Roman" w:hAnsi="Times New Roman" w:cs="Times New Roman"/>
          <w:i/>
          <w:color w:val="auto"/>
          <w:lang w:val="ky-KG"/>
        </w:rPr>
        <w:t xml:space="preserve">( 95.1%)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 w:rsidRPr="00D018EE">
        <w:rPr>
          <w:rFonts w:ascii="Times New Roman" w:hAnsi="Times New Roman" w:cs="Times New Roman"/>
          <w:color w:val="auto"/>
          <w:lang w:val="ky-KG"/>
        </w:rPr>
        <w:t xml:space="preserve">211 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же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color w:val="auto"/>
          <w:lang w:val="ky-KG"/>
        </w:rPr>
        <w:t>(4.9%)</w:t>
      </w:r>
      <w:r w:rsidRPr="00D018EE">
        <w:rPr>
          <w:rFonts w:ascii="Times New Roman" w:hAnsi="Times New Roman" w:cs="Times New Roman"/>
          <w:b w:val="0"/>
          <w:color w:val="auto"/>
          <w:lang w:val="ky-KG"/>
        </w:rPr>
        <w:t>,</w:t>
      </w:r>
      <w:r w:rsidRPr="00D018E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</w:p>
    <w:p w:rsidR="00EC6C15" w:rsidRPr="00D018EE" w:rsidRDefault="00EC6C15" w:rsidP="00EC6C15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D018EE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D018EE">
        <w:rPr>
          <w:rFonts w:ascii="Times New Roman" w:hAnsi="Times New Roman" w:cs="Times New Roman"/>
          <w:color w:val="0070C0"/>
          <w:lang w:val="ky-KG"/>
        </w:rPr>
        <w:t xml:space="preserve"> </w:t>
      </w:r>
      <w:r w:rsidRPr="00D018EE">
        <w:rPr>
          <w:rFonts w:ascii="Times New Roman" w:hAnsi="Times New Roman" w:cs="Times New Roman"/>
          <w:color w:val="auto"/>
          <w:lang w:val="ky-KG"/>
        </w:rPr>
        <w:t>узартылган коргоо ордерлер</w:t>
      </w:r>
      <w:r w:rsidRPr="00D018EE">
        <w:rPr>
          <w:rFonts w:ascii="Times New Roman" w:hAnsi="Times New Roman" w:cs="Times New Roman"/>
          <w:color w:val="0070C0"/>
          <w:lang w:val="ky-KG"/>
        </w:rPr>
        <w:t xml:space="preserve"> -</w:t>
      </w:r>
      <w:r w:rsidRPr="00D018EE">
        <w:rPr>
          <w:rFonts w:ascii="Times New Roman" w:hAnsi="Times New Roman" w:cs="Times New Roman"/>
          <w:color w:val="auto"/>
          <w:u w:val="single" w:color="FF0000"/>
          <w:lang w:val="ky-KG"/>
        </w:rPr>
        <w:t>46</w:t>
      </w:r>
      <w:r w:rsidRPr="00D018EE">
        <w:rPr>
          <w:rFonts w:ascii="Times New Roman" w:hAnsi="Times New Roman" w:cs="Times New Roman"/>
          <w:color w:val="0070C0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color w:val="auto"/>
          <w:lang w:val="ky-KG"/>
        </w:rPr>
        <w:t>(14)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Үй-бүлөлүк зомбулуктан жабыр тарткан адамдарга карата берилген коргоо ордерлери</w:t>
      </w:r>
      <w:r w:rsidRPr="00D018EE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4346</w:t>
      </w:r>
      <w:r w:rsidRPr="00D018EE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(3505)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анын ичинен: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жабыр тарткан эркектерге 211 </w:t>
      </w:r>
      <w:r w:rsidRPr="00D018EE">
        <w:rPr>
          <w:rFonts w:ascii="Times New Roman" w:hAnsi="Times New Roman" w:cs="Times New Roman"/>
          <w:b/>
          <w:i/>
          <w:sz w:val="28"/>
          <w:szCs w:val="28"/>
          <w:u w:val="single" w:color="FF0000"/>
          <w:lang w:val="ky-KG"/>
        </w:rPr>
        <w:t>(88);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аялдарга 4033 </w:t>
      </w:r>
      <w:r w:rsidRPr="00D018EE">
        <w:rPr>
          <w:rFonts w:ascii="Times New Roman" w:hAnsi="Times New Roman" w:cs="Times New Roman"/>
          <w:b/>
          <w:i/>
          <w:sz w:val="28"/>
          <w:szCs w:val="28"/>
          <w:u w:val="single" w:color="FF0000"/>
          <w:lang w:val="ky-KG"/>
        </w:rPr>
        <w:t>(3332);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102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(85),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 балдарга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51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(34), кыздарга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51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(51). </w:t>
      </w:r>
    </w:p>
    <w:p w:rsidR="00EC6C15" w:rsidRPr="00D018EE" w:rsidRDefault="00EC6C15" w:rsidP="00EC6C15">
      <w:pPr>
        <w:pStyle w:val="a3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 </w:t>
      </w:r>
      <w:r w:rsidRPr="00D018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2024-жылдын 4 айында Кыргыз Республикасынын ИИМдин аналитикалык отчетуна ылайык Укук бузуулар бирдиктүү реестрине Кыргыз Республикасынын Укук бузуулар жөнүндө Кодексинин 70-беренеси </w:t>
      </w:r>
      <w:r w:rsidRPr="00D018E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(үй-бүлөлүк зомбулук</w:t>
      </w:r>
      <w:r w:rsidRPr="00D018EE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>)</w:t>
      </w:r>
      <w:r w:rsidRPr="00D018EE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менен  укук бузуу жөнүндө</w:t>
      </w:r>
      <w:r w:rsidRPr="00D018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катталган</w:t>
      </w:r>
      <w:r w:rsidRPr="00D018EE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протоколдордун жалпы саны -</w:t>
      </w:r>
      <w:r w:rsidRPr="00D018EE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</w:t>
      </w:r>
      <w:r w:rsidRPr="00306ACA">
        <w:rPr>
          <w:rFonts w:ascii="Times New Roman" w:hAnsi="Times New Roman" w:cs="Times New Roman"/>
          <w:b/>
          <w:sz w:val="28"/>
          <w:szCs w:val="28"/>
          <w:lang w:val="ky-KG"/>
        </w:rPr>
        <w:t>1457</w:t>
      </w:r>
      <w:r w:rsidRPr="00D018EE">
        <w:rPr>
          <w:rFonts w:ascii="Times New Roman" w:eastAsiaTheme="majorEastAsia" w:hAnsi="Times New Roman" w:cs="Times New Roman"/>
          <w:bCs/>
          <w:i/>
          <w:color w:val="404040" w:themeColor="text1" w:themeTint="BF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Кыргыз Республикасынын Укук бузуулар жөнүндө Кодексинин 70-беренеси </w:t>
      </w:r>
      <w:r w:rsidRPr="00D018EE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(үй-бүлөлүк зомбулук</w:t>
      </w:r>
      <w:r w:rsidRPr="00D018EE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>)</w:t>
      </w:r>
      <w:r w:rsidRPr="00D018EE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D018EE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>менен  укук бузуу жөнүндө</w:t>
      </w:r>
      <w:r w:rsidRPr="00D018EE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306ACA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1363</w:t>
      </w:r>
      <w:r w:rsidRPr="00D018EE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протоколдор </w:t>
      </w:r>
      <w:r w:rsidRPr="00D018EE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түзүлүп, сот органдарынын кароосуна жөнөтүлгөн. </w:t>
      </w:r>
    </w:p>
    <w:p w:rsidR="00EC6C15" w:rsidRPr="00D018EE" w:rsidRDefault="00EC6C15" w:rsidP="00EC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EC6C15" w:rsidRPr="00D018EE" w:rsidRDefault="00EC6C15" w:rsidP="00EC6C15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</w:pP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коомдук ишке тартылгандар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–</w:t>
      </w:r>
      <w:r w:rsidRPr="00D018EE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306ACA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433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, </w:t>
      </w: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камакка алынган жарандардын саны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–</w:t>
      </w:r>
      <w:r w:rsidRPr="00D018EE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306ACA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691</w:t>
      </w:r>
      <w:bookmarkStart w:id="0" w:name="st_72"/>
    </w:p>
    <w:p w:rsidR="00EC6C15" w:rsidRPr="00D018EE" w:rsidRDefault="00EC6C15" w:rsidP="00EC6C1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018EE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Кыргыз Республикасынын Укук бузуулар жөнүндө Кодексинин 71-беренеси</w:t>
      </w:r>
      <w:r w:rsidRPr="00D018E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(Убактылуу коргоо ордеринин шарттарын аткарбоо)</w:t>
      </w:r>
      <w:r w:rsidRPr="00D018E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 xml:space="preserve"> менен  укук бузуу жөнүндө </w:t>
      </w:r>
      <w:r w:rsidRPr="00306AC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y-KG"/>
        </w:rPr>
        <w:t>15</w:t>
      </w:r>
      <w:r w:rsidRPr="00D018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D018E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>протокол түзүлүп,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сот органдарынын чечими менен </w:t>
      </w: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6 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жаран коомдук ишке тартылган, </w:t>
      </w: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7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камакка алынган, </w:t>
      </w:r>
      <w:r w:rsidRPr="00D018E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2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кыскартылган.</w:t>
      </w:r>
    </w:p>
    <w:p w:rsidR="00EC6C15" w:rsidRPr="00D018EE" w:rsidRDefault="00EC6C15" w:rsidP="00EC6C1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</w:pPr>
      <w:r w:rsidRPr="00D018EE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Кыргыз Республикасынын Укук бузуулар жөнүндө Кодексинин 72-беренеси</w:t>
      </w:r>
      <w:r w:rsidRPr="00D018E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(</w:t>
      </w:r>
      <w:r w:rsidRPr="00D018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D018EE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)</w:t>
      </w:r>
      <w:r w:rsidRPr="00D018E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y-KG"/>
        </w:rPr>
        <w:t xml:space="preserve"> менен  укук бузуу </w:t>
      </w:r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жөнүндө </w:t>
      </w:r>
      <w:bookmarkEnd w:id="0"/>
      <w:r w:rsidRPr="00D018E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- </w:t>
      </w:r>
      <w:r w:rsidRPr="00306ACA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0</w:t>
      </w: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 Кылмыш иши козголуп, сотко чейинки өндүрүш иштери жүргүзүлүүдө 167 </w:t>
      </w:r>
      <w:r w:rsidRPr="00D018E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lang w:val="ky-KG"/>
        </w:rPr>
        <w:t>(+2)</w:t>
      </w:r>
      <w:r w:rsidRPr="00D018EE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 xml:space="preserve"> 165 факты боюнча</w:t>
      </w:r>
      <w:r w:rsidRPr="00D018EE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(Бишкек ш.-25, Ош ш.-1, Чүй обл.-56, Ысык-Көл обл.-22, Нарын обл.-4, Ош обл.-16, Жалал-Абад обл.-36, Талас обл.-0, Баткен обл.-7),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а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нын ичинен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Сотко жөнөтүлгөнү -89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(-1)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90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;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сотко чейинки өндүрүш иштери -36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(-13) 49;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- 42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(+16) 26.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122-берене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(5);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9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(7);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(7);</w:t>
      </w: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134-берене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(Этиятсыздыктан ден-соолукка анча оор эмес залал келтирүү)-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(0);</w:t>
      </w: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138-берене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(6);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139-берене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(1);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6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(25);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зомбулуктуу аракеттер)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(0);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аракеттерге мажбурлоо)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(0);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157-берене (16 жашка </w:t>
      </w:r>
      <w:r w:rsidRPr="00D018EE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 xml:space="preserve"> толо элек бала менен сексуалдык мүнөздөгү аракеттер) – 1 </w:t>
      </w:r>
      <w:r w:rsidRPr="00D018EE">
        <w:rPr>
          <w:rFonts w:ascii="Times New Roman" w:hAnsi="Times New Roman" w:cs="Times New Roman"/>
          <w:b/>
          <w:bCs/>
          <w:i/>
          <w:color w:val="2B2B2B"/>
          <w:sz w:val="28"/>
          <w:szCs w:val="28"/>
          <w:shd w:val="clear" w:color="auto" w:fill="FFFFFF"/>
          <w:lang w:val="ky-KG"/>
        </w:rPr>
        <w:t>(5)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D018EE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4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(4);</w:t>
      </w: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– 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(11);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C6C15" w:rsidRPr="00D018EE" w:rsidRDefault="00EC6C15" w:rsidP="00EC6C15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sz w:val="28"/>
          <w:szCs w:val="28"/>
          <w:lang w:val="ky-KG"/>
        </w:rPr>
        <w:t>башкалар -</w:t>
      </w: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105 </w:t>
      </w:r>
      <w:r w:rsidRPr="00D018EE">
        <w:rPr>
          <w:rFonts w:ascii="Times New Roman" w:hAnsi="Times New Roman" w:cs="Times New Roman"/>
          <w:b/>
          <w:i/>
          <w:sz w:val="28"/>
          <w:szCs w:val="28"/>
          <w:lang w:val="ky-KG"/>
        </w:rPr>
        <w:t>(95).</w:t>
      </w: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018E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ИИМдин КККты</w:t>
      </w: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6C15" w:rsidRPr="00D018EE" w:rsidRDefault="00EC6C15" w:rsidP="00EC6C15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473" w:rsidRDefault="00B02473">
      <w:bookmarkStart w:id="1" w:name="_GoBack"/>
      <w:bookmarkEnd w:id="1"/>
    </w:p>
    <w:sectPr w:rsidR="00B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3763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15"/>
    <w:rsid w:val="008B72BA"/>
    <w:rsid w:val="00B02473"/>
    <w:rsid w:val="00D6255C"/>
    <w:rsid w:val="00E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85FAD-EA5F-4C2B-A219-103415F0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C6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C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2024-06-12T13:07:00Z</dcterms:created>
  <dcterms:modified xsi:type="dcterms:W3CDTF">2024-06-12T13:09:00Z</dcterms:modified>
</cp:coreProperties>
</file>