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8D2B" w14:textId="77777777" w:rsidR="00B416C3" w:rsidRPr="00B416C3" w:rsidRDefault="00B416C3" w:rsidP="00B416C3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r w:rsidRPr="00B416C3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</w:p>
    <w:p w14:paraId="5BAAA367" w14:textId="77777777" w:rsidR="00B416C3" w:rsidRPr="00B416C3" w:rsidRDefault="00B416C3" w:rsidP="00B416C3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B416C3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1F68FA50" w14:textId="77777777" w:rsidR="00B416C3" w:rsidRPr="00B416C3" w:rsidRDefault="00B416C3" w:rsidP="00B416C3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B416C3">
        <w:rPr>
          <w:rFonts w:ascii="Times New Roman" w:hAnsi="Times New Roman" w:cs="Times New Roman"/>
          <w:bCs/>
          <w:sz w:val="24"/>
          <w:szCs w:val="24"/>
        </w:rPr>
        <w:t>от «_____» ________2023 г.</w:t>
      </w:r>
    </w:p>
    <w:p w14:paraId="61CC58E9" w14:textId="1E117958" w:rsidR="005B6CE2" w:rsidRPr="00B416C3" w:rsidRDefault="005B6CE2" w:rsidP="00B416C3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B416C3">
        <w:rPr>
          <w:rFonts w:ascii="Times New Roman" w:hAnsi="Times New Roman" w:cs="Times New Roman"/>
          <w:sz w:val="24"/>
          <w:szCs w:val="24"/>
        </w:rPr>
        <w:t>ЛРА-1ии</w:t>
      </w:r>
      <w:r w:rsidR="00B416C3" w:rsidRPr="00B416C3">
        <w:rPr>
          <w:rFonts w:ascii="Times New Roman" w:hAnsi="Times New Roman" w:cs="Times New Roman"/>
          <w:sz w:val="24"/>
          <w:szCs w:val="24"/>
        </w:rPr>
        <w:t xml:space="preserve"> </w:t>
      </w:r>
      <w:r w:rsidRPr="00B416C3">
        <w:rPr>
          <w:rFonts w:ascii="Times New Roman" w:hAnsi="Times New Roman" w:cs="Times New Roman"/>
          <w:sz w:val="24"/>
          <w:szCs w:val="24"/>
        </w:rPr>
        <w:t>МПРЭТН КР</w:t>
      </w:r>
    </w:p>
    <w:p w14:paraId="777BCB9E" w14:textId="77777777" w:rsidR="005B6CE2" w:rsidRPr="00B416C3" w:rsidRDefault="005B6CE2" w:rsidP="005B6CE2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8794393" w14:textId="77777777" w:rsidR="00B416C3" w:rsidRDefault="00B416C3" w:rsidP="00B416C3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F5898" w14:textId="6F224BB8" w:rsidR="005B6CE2" w:rsidRPr="00B416C3" w:rsidRDefault="005B6CE2" w:rsidP="00B416C3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6C3">
        <w:rPr>
          <w:rFonts w:ascii="Times New Roman" w:hAnsi="Times New Roman" w:cs="Times New Roman"/>
          <w:b/>
          <w:sz w:val="24"/>
          <w:szCs w:val="24"/>
        </w:rPr>
        <w:t>З</w:t>
      </w:r>
      <w:r w:rsidR="00B416C3" w:rsidRPr="00B416C3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1036A427" w14:textId="20F7082C" w:rsidR="005B6CE2" w:rsidRPr="00B416C3" w:rsidRDefault="005B6CE2" w:rsidP="00B416C3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6C3">
        <w:rPr>
          <w:rFonts w:ascii="Times New Roman" w:hAnsi="Times New Roman" w:cs="Times New Roman"/>
          <w:b/>
          <w:bCs/>
          <w:sz w:val="24"/>
          <w:szCs w:val="24"/>
        </w:rPr>
        <w:t xml:space="preserve">о выдаче лицензии </w:t>
      </w:r>
      <w:r w:rsidR="00B416C3" w:rsidRPr="00B416C3">
        <w:rPr>
          <w:rFonts w:ascii="Times New Roman" w:hAnsi="Times New Roman" w:cs="Times New Roman"/>
          <w:b/>
          <w:bCs/>
          <w:sz w:val="24"/>
          <w:szCs w:val="24"/>
        </w:rPr>
        <w:t>на деятельность</w:t>
      </w:r>
      <w:r w:rsidRPr="00B416C3">
        <w:rPr>
          <w:rFonts w:ascii="Times New Roman" w:hAnsi="Times New Roman" w:cs="Times New Roman"/>
          <w:b/>
          <w:bCs/>
          <w:sz w:val="24"/>
          <w:szCs w:val="24"/>
        </w:rPr>
        <w:t xml:space="preserve"> по перевозке (в том числе трансграничная) </w:t>
      </w:r>
      <w:r w:rsidR="00B416C3" w:rsidRPr="00B416C3">
        <w:rPr>
          <w:rFonts w:ascii="Times New Roman" w:hAnsi="Times New Roman" w:cs="Times New Roman"/>
          <w:b/>
          <w:bCs/>
          <w:sz w:val="24"/>
          <w:szCs w:val="24"/>
        </w:rPr>
        <w:t>радиоактивных материалов</w:t>
      </w:r>
      <w:r w:rsidRPr="00B416C3">
        <w:rPr>
          <w:rFonts w:ascii="Times New Roman" w:hAnsi="Times New Roman" w:cs="Times New Roman"/>
          <w:b/>
          <w:bCs/>
          <w:sz w:val="24"/>
          <w:szCs w:val="24"/>
        </w:rPr>
        <w:t>, веществ и источников ионизирующего излучения</w:t>
      </w:r>
    </w:p>
    <w:p w14:paraId="1B4412FC" w14:textId="1FEF9299" w:rsidR="005B6CE2" w:rsidRDefault="005B6CE2" w:rsidP="00B416C3">
      <w:pPr>
        <w:tabs>
          <w:tab w:val="left" w:pos="5595"/>
        </w:tabs>
        <w:spacing w:after="0" w:line="20" w:lineRule="atLeast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B416C3">
        <w:rPr>
          <w:rFonts w:ascii="Times New Roman" w:hAnsi="Times New Roman" w:cs="Times New Roman"/>
          <w:sz w:val="24"/>
          <w:szCs w:val="24"/>
        </w:rPr>
        <w:t>(Проект приказа разработан на основании Постановления ПКР № 558 «Об утверждении руководящих документов в сфере обращения с радиоактивными веществами и источниками ионизирующего излучения» от 5 августа 2015 года)</w:t>
      </w:r>
    </w:p>
    <w:p w14:paraId="44D7B147" w14:textId="77777777" w:rsidR="00B416C3" w:rsidRPr="00B416C3" w:rsidRDefault="00B416C3" w:rsidP="005B6CE2">
      <w:pPr>
        <w:tabs>
          <w:tab w:val="left" w:pos="5595"/>
        </w:tabs>
        <w:spacing w:after="0" w:line="20" w:lineRule="atLeast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56"/>
        <w:gridCol w:w="5860"/>
        <w:gridCol w:w="3402"/>
      </w:tblGrid>
      <w:tr w:rsidR="005B6CE2" w:rsidRPr="00B416C3" w14:paraId="2A9F5A0C" w14:textId="77777777" w:rsidTr="00A618DD">
        <w:trPr>
          <w:trHeight w:val="708"/>
        </w:trPr>
        <w:tc>
          <w:tcPr>
            <w:tcW w:w="656" w:type="dxa"/>
          </w:tcPr>
          <w:p w14:paraId="1D990479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124D4EE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Заявитель /полное наименование</w:t>
            </w:r>
          </w:p>
        </w:tc>
        <w:tc>
          <w:tcPr>
            <w:tcW w:w="3402" w:type="dxa"/>
          </w:tcPr>
          <w:p w14:paraId="3AD8CF8E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49DD91B4" w14:textId="77777777" w:rsidTr="00A618DD">
        <w:tc>
          <w:tcPr>
            <w:tcW w:w="656" w:type="dxa"/>
          </w:tcPr>
          <w:p w14:paraId="19E8C3E7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11B0228D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iCs/>
                <w:sz w:val="24"/>
                <w:szCs w:val="24"/>
              </w:rPr>
              <w:t>Идентификационный налоговый номер</w:t>
            </w:r>
          </w:p>
        </w:tc>
        <w:tc>
          <w:tcPr>
            <w:tcW w:w="3402" w:type="dxa"/>
          </w:tcPr>
          <w:p w14:paraId="2D2A4674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7EFF7E0F" w14:textId="77777777" w:rsidTr="00A618DD">
        <w:tc>
          <w:tcPr>
            <w:tcW w:w="656" w:type="dxa"/>
          </w:tcPr>
          <w:p w14:paraId="542B7DC2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60" w:type="dxa"/>
          </w:tcPr>
          <w:p w14:paraId="23844D60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Транспортное средство</w:t>
            </w:r>
          </w:p>
        </w:tc>
        <w:tc>
          <w:tcPr>
            <w:tcW w:w="3402" w:type="dxa"/>
          </w:tcPr>
          <w:p w14:paraId="259923CF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6E1B7090" w14:textId="77777777" w:rsidTr="00A618DD">
        <w:tc>
          <w:tcPr>
            <w:tcW w:w="656" w:type="dxa"/>
          </w:tcPr>
          <w:p w14:paraId="2A93F8B1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09B85FDE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sz w:val="24"/>
                <w:szCs w:val="24"/>
              </w:rPr>
              <w:t>Техпаспорт</w:t>
            </w:r>
          </w:p>
        </w:tc>
        <w:tc>
          <w:tcPr>
            <w:tcW w:w="3402" w:type="dxa"/>
          </w:tcPr>
          <w:p w14:paraId="014278A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6CE2" w:rsidRPr="00B416C3" w14:paraId="2B4084E1" w14:textId="77777777" w:rsidTr="00A618DD">
        <w:tc>
          <w:tcPr>
            <w:tcW w:w="656" w:type="dxa"/>
          </w:tcPr>
          <w:p w14:paraId="2DBA329C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5B345812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Согласовать в соответствии с </w:t>
            </w:r>
            <w:r w:rsidRPr="00B416C3">
              <w:rPr>
                <w:rFonts w:ascii="Times New Roman" w:hAnsi="Times New Roman" w:cs="Times New Roman"/>
                <w:b/>
                <w:bCs/>
                <w:color w:val="2B2B2B"/>
                <w:sz w:val="24"/>
                <w:szCs w:val="24"/>
              </w:rPr>
              <w:t>Правилами перевозки опасных грузов автомобильным транспортом</w:t>
            </w:r>
            <w:r w:rsidRPr="00B416C3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(ПП КР от 11 апреля 2016 года № 198)</w:t>
            </w:r>
          </w:p>
        </w:tc>
        <w:tc>
          <w:tcPr>
            <w:tcW w:w="3402" w:type="dxa"/>
          </w:tcPr>
          <w:p w14:paraId="02239CBC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30A6ABE9" w14:textId="77777777" w:rsidTr="00A618DD">
        <w:tc>
          <w:tcPr>
            <w:tcW w:w="656" w:type="dxa"/>
          </w:tcPr>
          <w:p w14:paraId="65368880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60" w:type="dxa"/>
          </w:tcPr>
          <w:p w14:paraId="781F8265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Приложения </w:t>
            </w:r>
            <w:r w:rsidRPr="00B416C3">
              <w:rPr>
                <w:rFonts w:ascii="Times New Roman" w:hAnsi="Times New Roman" w:cs="Times New Roman"/>
                <w:sz w:val="24"/>
                <w:szCs w:val="24"/>
              </w:rPr>
              <w:t>(копии документов)</w:t>
            </w:r>
            <w:r w:rsidRPr="00B41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BDA4C1C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0BD4BD8B" w14:textId="77777777" w:rsidTr="00A618DD">
        <w:tc>
          <w:tcPr>
            <w:tcW w:w="656" w:type="dxa"/>
          </w:tcPr>
          <w:p w14:paraId="051DC61E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6246106A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квалифицированных технических руководителей, специалистов, имеющих соответствующее образование и опыт практической работы по заявляемым работам;</w:t>
            </w:r>
          </w:p>
        </w:tc>
        <w:tc>
          <w:tcPr>
            <w:tcW w:w="3402" w:type="dxa"/>
          </w:tcPr>
          <w:p w14:paraId="34F0901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289C1077" w14:textId="77777777" w:rsidTr="00A618DD">
        <w:tc>
          <w:tcPr>
            <w:tcW w:w="656" w:type="dxa"/>
          </w:tcPr>
          <w:p w14:paraId="7B78224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4AC82B7A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      </w:r>
          </w:p>
        </w:tc>
        <w:tc>
          <w:tcPr>
            <w:tcW w:w="3402" w:type="dxa"/>
          </w:tcPr>
          <w:p w14:paraId="7C38C2F4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0ECDCA20" w14:textId="77777777" w:rsidTr="00A618DD">
        <w:tc>
          <w:tcPr>
            <w:tcW w:w="656" w:type="dxa"/>
          </w:tcPr>
          <w:p w14:paraId="0630689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0A294E03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радиационной защиты при осуществлении транспортировки;</w:t>
            </w:r>
          </w:p>
        </w:tc>
        <w:tc>
          <w:tcPr>
            <w:tcW w:w="3402" w:type="dxa"/>
          </w:tcPr>
          <w:p w14:paraId="6DA284CE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47C282F4" w14:textId="77777777" w:rsidTr="00A618DD">
        <w:tc>
          <w:tcPr>
            <w:tcW w:w="656" w:type="dxa"/>
          </w:tcPr>
          <w:p w14:paraId="07CFE7B3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4DF868BC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инструкции по радиационной безопасности, инструкции и планы по предупреждению и ликвидации возможных аварий;</w:t>
            </w:r>
          </w:p>
        </w:tc>
        <w:tc>
          <w:tcPr>
            <w:tcW w:w="3402" w:type="dxa"/>
          </w:tcPr>
          <w:p w14:paraId="4DD6E2AA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28D81BC6" w14:textId="77777777" w:rsidTr="00A618DD">
        <w:tc>
          <w:tcPr>
            <w:tcW w:w="656" w:type="dxa"/>
          </w:tcPr>
          <w:p w14:paraId="0C269366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3EF171D8" w14:textId="4B71238F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инструкции по учету и контролю ядерных материалов,</w:t>
            </w:r>
            <w:r w:rsidR="000E323A"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радиоактивных веществ, радиоизотопных источников ионизирующего излучения, радиоактивных отходов</w:t>
            </w: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E323A"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акты приема-передачи, журналы выдачи, учета и хранения</w:t>
            </w:r>
            <w:r w:rsidR="00156795"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402" w:type="dxa"/>
          </w:tcPr>
          <w:p w14:paraId="4FA93160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5C679E07" w14:textId="77777777" w:rsidTr="00A618DD">
        <w:tc>
          <w:tcPr>
            <w:tcW w:w="656" w:type="dxa"/>
          </w:tcPr>
          <w:p w14:paraId="05AE43FD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0972F836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системе измерения и учета доз облучения персонала (помещения, приборы и средства, методики измерения) или договора с юр. или физ. лицом, обеспечивающего на проведение индивидуального дозиметрического контроля персонала;</w:t>
            </w:r>
          </w:p>
        </w:tc>
        <w:tc>
          <w:tcPr>
            <w:tcW w:w="3402" w:type="dxa"/>
          </w:tcPr>
          <w:p w14:paraId="1AA8E50B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5F2E9DDD" w14:textId="77777777" w:rsidTr="00A618DD">
        <w:tc>
          <w:tcPr>
            <w:tcW w:w="656" w:type="dxa"/>
          </w:tcPr>
          <w:p w14:paraId="0E2653E1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6F6C9057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и положение о службе, график проведения радиационного контроля, средства измерений;</w:t>
            </w:r>
          </w:p>
        </w:tc>
        <w:tc>
          <w:tcPr>
            <w:tcW w:w="3402" w:type="dxa"/>
          </w:tcPr>
          <w:p w14:paraId="32EA3CE3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10671321" w14:textId="77777777" w:rsidTr="00A618DD">
        <w:tc>
          <w:tcPr>
            <w:tcW w:w="656" w:type="dxa"/>
          </w:tcPr>
          <w:p w14:paraId="1A6B197A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19BD3045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системе обеспечения физической защиты ядерных материалов, источников ионизирующего излучения, радиоактивных отходов и радиоактивных веществ в период транспортировки;</w:t>
            </w:r>
          </w:p>
        </w:tc>
        <w:tc>
          <w:tcPr>
            <w:tcW w:w="3402" w:type="dxa"/>
          </w:tcPr>
          <w:p w14:paraId="09F17D78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04F6AD0B" w14:textId="77777777" w:rsidTr="00A618DD">
        <w:tc>
          <w:tcPr>
            <w:tcW w:w="656" w:type="dxa"/>
          </w:tcPr>
          <w:p w14:paraId="5D5584BF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34D27039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аварийный комплект и средства ликвидации аварии при транспортировке;</w:t>
            </w:r>
          </w:p>
        </w:tc>
        <w:tc>
          <w:tcPr>
            <w:tcW w:w="3402" w:type="dxa"/>
          </w:tcPr>
          <w:p w14:paraId="08281693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7F7ED916" w14:textId="77777777" w:rsidTr="00A618DD">
        <w:tc>
          <w:tcPr>
            <w:tcW w:w="656" w:type="dxa"/>
          </w:tcPr>
          <w:p w14:paraId="065935D9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277377D0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обеспечения качества безопасности при осуществлении деятельности;</w:t>
            </w:r>
          </w:p>
        </w:tc>
        <w:tc>
          <w:tcPr>
            <w:tcW w:w="3402" w:type="dxa"/>
          </w:tcPr>
          <w:p w14:paraId="13C81FF6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35160DE0" w14:textId="77777777" w:rsidTr="00A618DD">
        <w:tc>
          <w:tcPr>
            <w:tcW w:w="656" w:type="dxa"/>
          </w:tcPr>
          <w:p w14:paraId="405B0E17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60" w:type="dxa"/>
          </w:tcPr>
          <w:p w14:paraId="00384DD1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договор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      </w:r>
          </w:p>
        </w:tc>
        <w:tc>
          <w:tcPr>
            <w:tcW w:w="3402" w:type="dxa"/>
          </w:tcPr>
          <w:p w14:paraId="0B0E0D04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4DA67F42" w14:textId="77777777" w:rsidTr="00A618DD">
        <w:tc>
          <w:tcPr>
            <w:tcW w:w="656" w:type="dxa"/>
          </w:tcPr>
          <w:p w14:paraId="2A1F0DCE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60" w:type="dxa"/>
          </w:tcPr>
          <w:p w14:paraId="04614E5A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 адрес получателя:</w:t>
            </w:r>
          </w:p>
        </w:tc>
        <w:tc>
          <w:tcPr>
            <w:tcW w:w="3402" w:type="dxa"/>
          </w:tcPr>
          <w:p w14:paraId="24077880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uerld.mnr@gmail.com</w:t>
            </w:r>
          </w:p>
        </w:tc>
      </w:tr>
      <w:tr w:rsidR="005B6CE2" w:rsidRPr="00B416C3" w14:paraId="36FFFE56" w14:textId="77777777" w:rsidTr="00A618DD">
        <w:trPr>
          <w:trHeight w:val="359"/>
        </w:trPr>
        <w:tc>
          <w:tcPr>
            <w:tcW w:w="656" w:type="dxa"/>
          </w:tcPr>
          <w:p w14:paraId="076CE461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16C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60" w:type="dxa"/>
          </w:tcPr>
          <w:p w14:paraId="77820D7D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B416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Эл. адрес заявителя:</w:t>
            </w:r>
          </w:p>
        </w:tc>
        <w:tc>
          <w:tcPr>
            <w:tcW w:w="3402" w:type="dxa"/>
          </w:tcPr>
          <w:p w14:paraId="534C73B6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E2" w:rsidRPr="00B416C3" w14:paraId="6252EAD8" w14:textId="77777777" w:rsidTr="00A618DD">
        <w:tc>
          <w:tcPr>
            <w:tcW w:w="656" w:type="dxa"/>
          </w:tcPr>
          <w:p w14:paraId="15CCEE54" w14:textId="5CFD87AF" w:rsidR="005B6CE2" w:rsidRPr="00C032B1" w:rsidRDefault="00C032B1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5860" w:type="dxa"/>
          </w:tcPr>
          <w:p w14:paraId="71DFD21F" w14:textId="77777777" w:rsidR="005B6CE2" w:rsidRPr="00C032B1" w:rsidRDefault="005B6CE2" w:rsidP="00A618DD">
            <w:pPr>
              <w:tabs>
                <w:tab w:val="left" w:pos="5595"/>
              </w:tabs>
              <w:spacing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32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Адрес заявителя, </w:t>
            </w:r>
            <w:proofErr w:type="spellStart"/>
            <w:r w:rsidRPr="00C032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</w:t>
            </w:r>
            <w:proofErr w:type="spellEnd"/>
            <w:r w:rsidRPr="00C032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телефон</w:t>
            </w:r>
          </w:p>
        </w:tc>
        <w:tc>
          <w:tcPr>
            <w:tcW w:w="3402" w:type="dxa"/>
          </w:tcPr>
          <w:p w14:paraId="328CE5A6" w14:textId="77777777" w:rsidR="005B6CE2" w:rsidRPr="00B416C3" w:rsidRDefault="005B6CE2" w:rsidP="00A618DD">
            <w:pPr>
              <w:tabs>
                <w:tab w:val="left" w:pos="5595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83CA2" w14:textId="77777777" w:rsidR="005B6CE2" w:rsidRPr="00B416C3" w:rsidRDefault="005B6CE2" w:rsidP="005B6CE2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0AD65D" w14:textId="77777777" w:rsidR="005B6CE2" w:rsidRPr="00B416C3" w:rsidRDefault="005B6CE2" w:rsidP="005B6CE2">
      <w:pPr>
        <w:tabs>
          <w:tab w:val="left" w:pos="5595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CE7A84" w14:textId="77777777" w:rsidR="005B6CE2" w:rsidRPr="00B416C3" w:rsidRDefault="005B6CE2" w:rsidP="005B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Приложения______ л.</w:t>
      </w:r>
    </w:p>
    <w:p w14:paraId="173ECD6F" w14:textId="77777777" w:rsidR="005B6CE2" w:rsidRPr="00B416C3" w:rsidRDefault="005B6CE2" w:rsidP="005B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5F5BC6A2" w14:textId="09DFB9B3" w:rsidR="005B6CE2" w:rsidRPr="00B416C3" w:rsidRDefault="005B6CE2" w:rsidP="005B6C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Заявитель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несет ответственность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 достоверность и полноту сведений, представленных для рассмотрения заявления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 При обнаружении искажений, недостоверности, неполноты, неточности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представленных сведений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 рассмотрении заявления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отказывается. </w:t>
      </w:r>
    </w:p>
    <w:p w14:paraId="5EE00E3D" w14:textId="6E64EE49" w:rsidR="005B6CE2" w:rsidRPr="00B416C3" w:rsidRDefault="005B6CE2" w:rsidP="005B6CE2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B2B2B"/>
          <w:sz w:val="24"/>
          <w:szCs w:val="24"/>
        </w:rPr>
      </w:pP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При необходимости уполномоченный государственный орган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</w:rPr>
        <w:t>производит выезд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</w:rPr>
        <w:t xml:space="preserve"> на объект, </w:t>
      </w:r>
      <w:r w:rsidR="00B416C3" w:rsidRPr="00B416C3">
        <w:rPr>
          <w:rFonts w:ascii="Times New Roman" w:eastAsia="Times New Roman" w:hAnsi="Times New Roman" w:cs="Times New Roman"/>
          <w:color w:val="2B2B2B"/>
          <w:sz w:val="24"/>
          <w:szCs w:val="24"/>
        </w:rPr>
        <w:t>расходы возлагаются на Заявителя</w:t>
      </w:r>
      <w:r w:rsidRPr="00B416C3">
        <w:rPr>
          <w:rFonts w:ascii="Times New Roman" w:eastAsia="Times New Roman" w:hAnsi="Times New Roman" w:cs="Times New Roman"/>
          <w:color w:val="2B2B2B"/>
          <w:sz w:val="24"/>
          <w:szCs w:val="24"/>
        </w:rPr>
        <w:t>.</w:t>
      </w:r>
    </w:p>
    <w:p w14:paraId="548F2EBF" w14:textId="77777777" w:rsidR="005B6CE2" w:rsidRPr="00B416C3" w:rsidRDefault="005B6CE2" w:rsidP="005B6CE2">
      <w:pPr>
        <w:spacing w:after="0" w:line="20" w:lineRule="atLeast"/>
        <w:ind w:firstLine="720"/>
        <w:rPr>
          <w:rFonts w:ascii="Times New Roman" w:hAnsi="Times New Roman" w:cs="Times New Roman"/>
          <w:iCs/>
          <w:sz w:val="24"/>
          <w:szCs w:val="24"/>
        </w:rPr>
      </w:pPr>
    </w:p>
    <w:p w14:paraId="14014781" w14:textId="77777777" w:rsidR="005B6CE2" w:rsidRPr="00B416C3" w:rsidRDefault="005B6CE2" w:rsidP="00B416C3">
      <w:pPr>
        <w:spacing w:after="0" w:line="20" w:lineRule="atLeast"/>
        <w:rPr>
          <w:rFonts w:ascii="Times New Roman" w:hAnsi="Times New Roman" w:cs="Times New Roman"/>
          <w:iCs/>
          <w:sz w:val="24"/>
          <w:szCs w:val="24"/>
        </w:rPr>
      </w:pPr>
      <w:r w:rsidRPr="00B416C3">
        <w:rPr>
          <w:rFonts w:ascii="Times New Roman" w:hAnsi="Times New Roman" w:cs="Times New Roman"/>
          <w:iCs/>
          <w:sz w:val="24"/>
          <w:szCs w:val="24"/>
        </w:rPr>
        <w:t>Должность лица, уполномоченного действовать от имени Заявителя:</w:t>
      </w:r>
    </w:p>
    <w:p w14:paraId="1020EBD8" w14:textId="77777777" w:rsidR="005B6CE2" w:rsidRPr="00B416C3" w:rsidRDefault="005B6CE2" w:rsidP="00B416C3">
      <w:pPr>
        <w:spacing w:after="0" w:line="20" w:lineRule="atLeast"/>
        <w:rPr>
          <w:rFonts w:ascii="Times New Roman" w:hAnsi="Times New Roman" w:cs="Times New Roman"/>
          <w:iCs/>
          <w:sz w:val="24"/>
          <w:szCs w:val="24"/>
        </w:rPr>
      </w:pPr>
      <w:r w:rsidRPr="00B416C3"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</w:t>
      </w:r>
    </w:p>
    <w:p w14:paraId="5A0477FD" w14:textId="77777777" w:rsidR="005B6CE2" w:rsidRPr="00B416C3" w:rsidRDefault="005B6CE2" w:rsidP="00B416C3">
      <w:pPr>
        <w:spacing w:after="0" w:line="2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35FBF376" w14:textId="13304E29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16C3">
        <w:rPr>
          <w:rFonts w:ascii="Times New Roman" w:hAnsi="Times New Roman" w:cs="Times New Roman"/>
          <w:iCs/>
          <w:sz w:val="24"/>
          <w:szCs w:val="24"/>
        </w:rPr>
        <w:t xml:space="preserve">Реквизиты документа, на основании которого он </w:t>
      </w:r>
      <w:r w:rsidR="00B416C3" w:rsidRPr="00B416C3">
        <w:rPr>
          <w:rFonts w:ascii="Times New Roman" w:hAnsi="Times New Roman" w:cs="Times New Roman"/>
          <w:iCs/>
          <w:sz w:val="24"/>
          <w:szCs w:val="24"/>
        </w:rPr>
        <w:t xml:space="preserve">действует, </w:t>
      </w:r>
      <w:r w:rsidR="00B416C3">
        <w:rPr>
          <w:rFonts w:ascii="Times New Roman" w:hAnsi="Times New Roman" w:cs="Times New Roman"/>
          <w:iCs/>
          <w:sz w:val="24"/>
          <w:szCs w:val="24"/>
        </w:rPr>
        <w:t>в</w:t>
      </w:r>
      <w:r w:rsidRPr="00B416C3">
        <w:rPr>
          <w:rFonts w:ascii="Times New Roman" w:hAnsi="Times New Roman" w:cs="Times New Roman"/>
          <w:iCs/>
          <w:sz w:val="24"/>
          <w:szCs w:val="24"/>
        </w:rPr>
        <w:t xml:space="preserve"> случае если заявление</w:t>
      </w:r>
      <w:r w:rsidR="00B416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16C3">
        <w:rPr>
          <w:rFonts w:ascii="Times New Roman" w:hAnsi="Times New Roman" w:cs="Times New Roman"/>
          <w:iCs/>
          <w:sz w:val="24"/>
          <w:szCs w:val="24"/>
        </w:rPr>
        <w:t>подписывает представитель заявителя</w:t>
      </w:r>
      <w:r w:rsidR="00B416C3"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</w:t>
      </w:r>
    </w:p>
    <w:p w14:paraId="1DB7D6D4" w14:textId="77777777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B93824" w14:textId="77777777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  <w:r w:rsidRPr="00B416C3">
        <w:rPr>
          <w:rFonts w:ascii="Times New Roman" w:hAnsi="Times New Roman" w:cs="Times New Roman"/>
          <w:iCs/>
          <w:sz w:val="24"/>
          <w:szCs w:val="24"/>
        </w:rPr>
        <w:t xml:space="preserve">__________________________           ________________________ </w:t>
      </w:r>
    </w:p>
    <w:p w14:paraId="4CAB8E9A" w14:textId="245CFE04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  <w:r w:rsidRPr="00B416C3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подпись                      </w:t>
      </w:r>
      <w:r w:rsidR="00B416C3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 xml:space="preserve">          </w:t>
      </w:r>
      <w:r w:rsidRPr="00B416C3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 xml:space="preserve">  М.П.</w:t>
      </w:r>
    </w:p>
    <w:p w14:paraId="6C8A7565" w14:textId="77777777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p w14:paraId="16C6A086" w14:textId="77D4E99A" w:rsidR="005B6CE2" w:rsidRPr="00B416C3" w:rsidRDefault="005B6CE2" w:rsidP="00B416C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2B1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 xml:space="preserve">Дата подачи </w:t>
      </w:r>
      <w:r w:rsidR="005C6315" w:rsidRPr="00C032B1"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</w:rPr>
        <w:t>заявления:</w:t>
      </w:r>
      <w:r w:rsidR="005C6315"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  <w:t xml:space="preserve"> _________________________________</w:t>
      </w:r>
    </w:p>
    <w:p w14:paraId="161D32C4" w14:textId="77777777" w:rsidR="000A2D80" w:rsidRPr="00B416C3" w:rsidRDefault="000A2D80">
      <w:pPr>
        <w:rPr>
          <w:rFonts w:ascii="Times New Roman" w:hAnsi="Times New Roman" w:cs="Times New Roman"/>
          <w:sz w:val="24"/>
          <w:szCs w:val="24"/>
        </w:rPr>
      </w:pPr>
    </w:p>
    <w:sectPr w:rsidR="000A2D80" w:rsidRPr="00B416C3" w:rsidSect="00B416C3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E2"/>
    <w:rsid w:val="000A2D80"/>
    <w:rsid w:val="000E323A"/>
    <w:rsid w:val="00156795"/>
    <w:rsid w:val="003F6576"/>
    <w:rsid w:val="005B6CE2"/>
    <w:rsid w:val="005C6315"/>
    <w:rsid w:val="00B416C3"/>
    <w:rsid w:val="00C0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EBF7"/>
  <w15:chartTrackingRefBased/>
  <w15:docId w15:val="{386E1CAC-479F-48D3-BFB5-EE4009A1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E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C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АЯНА БАКЫТБЕКОВНА</dc:creator>
  <cp:keywords/>
  <dc:description/>
  <cp:lastModifiedBy>Дыйканбаева Роза Нурдиновна</cp:lastModifiedBy>
  <cp:revision>7</cp:revision>
  <dcterms:created xsi:type="dcterms:W3CDTF">2023-05-17T10:58:00Z</dcterms:created>
  <dcterms:modified xsi:type="dcterms:W3CDTF">2023-05-18T08:39:00Z</dcterms:modified>
</cp:coreProperties>
</file>