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F1" w:rsidRPr="000942B2" w:rsidRDefault="00755FF1" w:rsidP="00755FF1">
      <w:pPr>
        <w:pStyle w:val="a3"/>
        <w:shd w:val="clear" w:color="auto" w:fill="FFFFFF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0942B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ИНФОРМАЦИЯ</w:t>
      </w:r>
    </w:p>
    <w:p w:rsidR="00755FF1" w:rsidRPr="000942B2" w:rsidRDefault="00755FF1" w:rsidP="00755FF1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B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ПО СЕМЕЙНОМУ НАСИЛИЮ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ЗА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ЯНВАРЬ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МЕСЯЦ 202</w:t>
      </w:r>
      <w:r w:rsidR="000942B2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bookmarkStart w:id="0" w:name="_GoBack"/>
      <w:bookmarkEnd w:id="0"/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</w:t>
      </w:r>
    </w:p>
    <w:p w:rsidR="00755FF1" w:rsidRPr="000942B2" w:rsidRDefault="00755FF1" w:rsidP="00755FF1">
      <w:pPr>
        <w:pStyle w:val="1"/>
        <w:spacing w:before="0" w:line="240" w:lineRule="auto"/>
        <w:ind w:left="-426" w:firstLine="426"/>
        <w:jc w:val="both"/>
        <w:rPr>
          <w:rFonts w:ascii="Times New Roman" w:hAnsi="Times New Roman" w:cs="Times New Roman"/>
          <w:color w:val="auto"/>
        </w:rPr>
      </w:pPr>
      <w:r w:rsidRPr="000942B2">
        <w:rPr>
          <w:rFonts w:ascii="Times New Roman" w:hAnsi="Times New Roman" w:cs="Times New Roman"/>
          <w:b w:val="0"/>
          <w:color w:val="auto"/>
          <w:lang w:val="ky-KG"/>
        </w:rPr>
        <w:t>Согласно внуртриведомственной аналитической отчетности министерства внутренних дел Кыргызской Республики</w:t>
      </w:r>
      <w:r w:rsidRPr="000942B2">
        <w:rPr>
          <w:color w:val="auto"/>
          <w:lang w:val="ky-KG"/>
        </w:rPr>
        <w:t xml:space="preserve"> </w:t>
      </w:r>
      <w:r w:rsidRPr="000942B2">
        <w:rPr>
          <w:rFonts w:ascii="Times New Roman" w:hAnsi="Times New Roman" w:cs="Times New Roman"/>
          <w:b w:val="0"/>
          <w:color w:val="auto"/>
        </w:rPr>
        <w:t>зарегистрировано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 xml:space="preserve"> в </w:t>
      </w:r>
      <w:r w:rsidRPr="000942B2">
        <w:rPr>
          <w:rFonts w:ascii="Times New Roman" w:hAnsi="Times New Roman" w:cs="Times New Roman"/>
          <w:b w:val="0"/>
          <w:color w:val="auto"/>
        </w:rPr>
        <w:t xml:space="preserve">электронный журнал учета информации (ЭЖУИ)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 xml:space="preserve">органов внутренних дел за 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январь месяц 2026 года зарегистрировано 2612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(+302) 1613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, что </w:t>
      </w:r>
      <w:r w:rsidRPr="000942B2">
        <w:rPr>
          <w:rFonts w:ascii="Times New Roman" w:hAnsi="Times New Roman" w:cs="Times New Roman"/>
          <w:color w:val="auto"/>
        </w:rPr>
        <w:t>составляет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0942B2">
        <w:rPr>
          <w:rFonts w:ascii="Times New Roman" w:hAnsi="Times New Roman" w:cs="Times New Roman"/>
          <w:color w:val="auto"/>
        </w:rPr>
        <w:t>(</w:t>
      </w:r>
      <w:r w:rsidRPr="000942B2">
        <w:rPr>
          <w:rFonts w:ascii="Times New Roman" w:hAnsi="Times New Roman" w:cs="Times New Roman"/>
          <w:color w:val="auto"/>
          <w:lang w:val="ky-KG"/>
        </w:rPr>
        <w:t>+62%</w:t>
      </w:r>
      <w:r w:rsidRPr="000942B2">
        <w:rPr>
          <w:rFonts w:ascii="Times New Roman" w:hAnsi="Times New Roman" w:cs="Times New Roman"/>
          <w:color w:val="auto"/>
        </w:rPr>
        <w:t>) случаев семейного насилия.</w:t>
      </w:r>
      <w:r w:rsidRPr="000942B2">
        <w:rPr>
          <w:rFonts w:ascii="Times New Roman" w:hAnsi="Times New Roman" w:cs="Times New Roman"/>
          <w:i/>
          <w:color w:val="auto"/>
          <w:lang w:val="ky-KG"/>
        </w:rPr>
        <w:t xml:space="preserve"> </w:t>
      </w:r>
    </w:p>
    <w:p w:rsidR="00755FF1" w:rsidRPr="000942B2" w:rsidRDefault="00755FF1" w:rsidP="00755FF1">
      <w:pPr>
        <w:pStyle w:val="1"/>
        <w:spacing w:before="0" w:line="240" w:lineRule="auto"/>
        <w:ind w:left="-426" w:firstLine="426"/>
        <w:jc w:val="both"/>
        <w:rPr>
          <w:rFonts w:ascii="Times New Roman" w:hAnsi="Times New Roman" w:cs="Times New Roman"/>
          <w:b w:val="0"/>
          <w:color w:val="auto"/>
        </w:rPr>
      </w:pPr>
      <w:r w:rsidRPr="000942B2">
        <w:rPr>
          <w:rFonts w:ascii="Times New Roman" w:hAnsi="Times New Roman" w:cs="Times New Roman"/>
          <w:color w:val="auto"/>
        </w:rPr>
        <w:t xml:space="preserve">Органами внутренних дел республики за указанный период 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в отношении лиц, совершивших семейное насилие, </w:t>
      </w:r>
      <w:r w:rsidRPr="000942B2">
        <w:rPr>
          <w:rFonts w:ascii="Times New Roman" w:hAnsi="Times New Roman" w:cs="Times New Roman"/>
          <w:color w:val="auto"/>
        </w:rPr>
        <w:t xml:space="preserve">выдано 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– 2113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(+874) 1239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 xml:space="preserve">временных </w:t>
      </w:r>
      <w:r w:rsidRPr="000942B2">
        <w:rPr>
          <w:rFonts w:ascii="Times New Roman" w:hAnsi="Times New Roman" w:cs="Times New Roman"/>
          <w:b w:val="0"/>
          <w:color w:val="auto"/>
        </w:rPr>
        <w:t>охранных ордеров, в том числе в отношении</w:t>
      </w:r>
      <w:r w:rsidRPr="000942B2">
        <w:rPr>
          <w:rFonts w:ascii="Times New Roman" w:hAnsi="Times New Roman" w:cs="Times New Roman"/>
          <w:color w:val="auto"/>
        </w:rPr>
        <w:t xml:space="preserve"> мужчин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1988/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1164,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что </w:t>
      </w:r>
      <w:r w:rsidRPr="000942B2">
        <w:rPr>
          <w:rFonts w:ascii="Times New Roman" w:hAnsi="Times New Roman" w:cs="Times New Roman"/>
          <w:color w:val="auto"/>
        </w:rPr>
        <w:t xml:space="preserve">составляет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(94</w:t>
      </w:r>
      <w:r w:rsidRPr="000942B2">
        <w:rPr>
          <w:rFonts w:ascii="Times New Roman" w:hAnsi="Times New Roman" w:cs="Times New Roman"/>
          <w:b w:val="0"/>
          <w:color w:val="auto"/>
        </w:rPr>
        <w:t>%)</w:t>
      </w:r>
      <w:r w:rsidRPr="000942B2">
        <w:rPr>
          <w:rFonts w:ascii="Times New Roman" w:hAnsi="Times New Roman" w:cs="Times New Roman"/>
          <w:color w:val="auto"/>
        </w:rPr>
        <w:t xml:space="preserve"> </w:t>
      </w:r>
      <w:r w:rsidRPr="000942B2">
        <w:rPr>
          <w:rFonts w:ascii="Times New Roman" w:hAnsi="Times New Roman" w:cs="Times New Roman"/>
          <w:b w:val="0"/>
          <w:color w:val="auto"/>
        </w:rPr>
        <w:t>от всего количества выданных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 xml:space="preserve"> временных охранных</w:t>
      </w:r>
      <w:r w:rsidRPr="000942B2">
        <w:rPr>
          <w:rFonts w:ascii="Times New Roman" w:hAnsi="Times New Roman" w:cs="Times New Roman"/>
          <w:b w:val="0"/>
          <w:color w:val="auto"/>
        </w:rPr>
        <w:t xml:space="preserve"> ордеров и</w:t>
      </w:r>
      <w:r w:rsidRPr="000942B2">
        <w:rPr>
          <w:rFonts w:ascii="Times New Roman" w:hAnsi="Times New Roman" w:cs="Times New Roman"/>
          <w:color w:val="auto"/>
        </w:rPr>
        <w:t xml:space="preserve"> женщинам выдано </w:t>
      </w:r>
      <w:r w:rsidRPr="000942B2">
        <w:rPr>
          <w:rFonts w:ascii="Times New Roman" w:hAnsi="Times New Roman" w:cs="Times New Roman"/>
          <w:color w:val="auto"/>
          <w:lang w:val="ky-KG"/>
        </w:rPr>
        <w:t>125/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75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 xml:space="preserve">временных </w:t>
      </w:r>
      <w:r w:rsidRPr="000942B2">
        <w:rPr>
          <w:rFonts w:ascii="Times New Roman" w:hAnsi="Times New Roman" w:cs="Times New Roman"/>
          <w:b w:val="0"/>
          <w:color w:val="auto"/>
        </w:rPr>
        <w:t>охранных ордеров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, что составляет</w:t>
      </w:r>
      <w:r w:rsidRPr="000942B2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0942B2">
        <w:rPr>
          <w:rFonts w:ascii="Times New Roman" w:hAnsi="Times New Roman" w:cs="Times New Roman"/>
          <w:b w:val="0"/>
          <w:color w:val="auto"/>
        </w:rPr>
        <w:t>(</w:t>
      </w:r>
      <w:r w:rsidRPr="000942B2">
        <w:rPr>
          <w:rFonts w:ascii="Times New Roman" w:hAnsi="Times New Roman" w:cs="Times New Roman"/>
          <w:b w:val="0"/>
          <w:color w:val="auto"/>
          <w:lang w:val="ky-KG"/>
        </w:rPr>
        <w:t>6</w:t>
      </w:r>
      <w:r w:rsidRPr="000942B2">
        <w:rPr>
          <w:rFonts w:ascii="Times New Roman" w:hAnsi="Times New Roman" w:cs="Times New Roman"/>
          <w:b w:val="0"/>
          <w:color w:val="auto"/>
        </w:rPr>
        <w:t>%).</w:t>
      </w:r>
    </w:p>
    <w:p w:rsidR="00755FF1" w:rsidRPr="000942B2" w:rsidRDefault="00755FF1" w:rsidP="00755FF1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Выдано временных охранных ордеров лицам пострадавшим от семейного насилия  2113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(1239),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из них: пострадавшим женщинам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1952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(1155),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мужчинам –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112+ЛОВЗ-1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(56),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несовершеннолетним-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48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(28), из них: мальчикам-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18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(9), девочкам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30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(19).</w:t>
      </w:r>
    </w:p>
    <w:p w:rsidR="00755FF1" w:rsidRPr="000942B2" w:rsidRDefault="00755FF1" w:rsidP="00755FF1">
      <w:pPr>
        <w:pBdr>
          <w:bottom w:val="single" w:sz="4" w:space="29" w:color="FFFFFF"/>
        </w:pBd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За январь месяц 2026 года согласно внутриведомственному аналитическому отчету министерства внутренних дел по ст.70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(семейное насилие)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общее количество протоколов, зарегистрированных в едином реестре правонарушений по ст.70 </w:t>
      </w:r>
      <w:r w:rsidRPr="000942B2">
        <w:rPr>
          <w:rStyle w:val="y2iqfc"/>
          <w:rFonts w:ascii="Times New Roman" w:hAnsi="Times New Roman" w:cs="Times New Roman"/>
          <w:i/>
          <w:sz w:val="28"/>
          <w:szCs w:val="28"/>
        </w:rPr>
        <w:t>(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семейное насилие</w:t>
      </w:r>
      <w:r w:rsidRPr="000942B2">
        <w:rPr>
          <w:rStyle w:val="y2iqfc"/>
          <w:rFonts w:ascii="Times New Roman" w:hAnsi="Times New Roman" w:cs="Times New Roman"/>
          <w:i/>
          <w:sz w:val="28"/>
          <w:szCs w:val="28"/>
        </w:rPr>
        <w:t>)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Кодекса о правонарушениях КР 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составлено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протоколов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– 1072/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434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, 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из них: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направлено в суд 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– 1043/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411,</w:t>
      </w:r>
      <w:r w:rsidRPr="000942B2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 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По составленным протоколам о правонарушении приняты следующие решения судом: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привлечены к общественным работам – 201/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111, 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арест – 588/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196.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По с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тать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е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71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КоП КР (</w:t>
      </w:r>
      <w:r w:rsidRPr="000942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y-KG"/>
        </w:rPr>
        <w:t xml:space="preserve">Неисполнение условий временного охранного ордера) 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было составлено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73/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11 протоколов, решением суда </w:t>
      </w:r>
      <w:r w:rsidRPr="000942B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ky-KG"/>
        </w:rPr>
        <w:t>8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привлечены к общественным работам, </w:t>
      </w:r>
      <w:r w:rsidRPr="000942B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ky-KG"/>
        </w:rPr>
        <w:t>52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-применена санкция арест, и 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по </w:t>
      </w:r>
      <w:r w:rsidRPr="000942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y-KG"/>
        </w:rPr>
        <w:t>1-му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прекращены на основании </w:t>
      </w:r>
      <w:r w:rsidRPr="000942B2">
        <w:rPr>
          <w:rFonts w:ascii="Times New Roman" w:hAnsi="Times New Roman" w:cs="Times New Roman"/>
          <w:sz w:val="28"/>
          <w:szCs w:val="28"/>
        </w:rPr>
        <w:t xml:space="preserve">ст.30.п.3, ст.33, ст.4. </w:t>
      </w:r>
      <w:proofErr w:type="spellStart"/>
      <w:r w:rsidRPr="000942B2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0942B2">
        <w:rPr>
          <w:rFonts w:ascii="Times New Roman" w:hAnsi="Times New Roman" w:cs="Times New Roman"/>
          <w:sz w:val="28"/>
          <w:szCs w:val="28"/>
        </w:rPr>
        <w:t xml:space="preserve"> КР, 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в производстве ОВД - </w:t>
      </w:r>
      <w:r w:rsidRPr="000942B2">
        <w:rPr>
          <w:rStyle w:val="y2iqfc"/>
          <w:rFonts w:ascii="Times New Roman" w:hAnsi="Times New Roman" w:cs="Times New Roman"/>
          <w:b/>
          <w:sz w:val="28"/>
          <w:szCs w:val="28"/>
        </w:rPr>
        <w:t>3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 протокол приостановлено,</w:t>
      </w:r>
      <w:r w:rsidRPr="000942B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ky-KG"/>
        </w:rPr>
        <w:t xml:space="preserve"> 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на рассмотрении суда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8 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протокола,</w:t>
      </w:r>
      <w:r w:rsidRPr="000942B2">
        <w:rPr>
          <w:rStyle w:val="y2iqfc"/>
          <w:rFonts w:ascii="Times New Roman" w:hAnsi="Times New Roman" w:cs="Times New Roman"/>
          <w:sz w:val="28"/>
          <w:szCs w:val="28"/>
          <w:lang w:val="ky-KG"/>
        </w:rPr>
        <w:t xml:space="preserve"> о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 xml:space="preserve">штрафован – </w:t>
      </w:r>
      <w:r w:rsidRPr="000942B2">
        <w:rPr>
          <w:rStyle w:val="y2iqfc"/>
          <w:rFonts w:ascii="Times New Roman" w:hAnsi="Times New Roman" w:cs="Times New Roman"/>
          <w:b/>
          <w:sz w:val="28"/>
          <w:szCs w:val="28"/>
        </w:rPr>
        <w:t>6</w:t>
      </w:r>
      <w:r w:rsidRPr="000942B2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руководствуясь </w:t>
      </w:r>
      <w:r w:rsidRPr="000942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ст. 533 ч.1 п.4 </w:t>
      </w:r>
      <w:proofErr w:type="spellStart"/>
      <w:r w:rsidRPr="000942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КоП</w:t>
      </w:r>
      <w:proofErr w:type="spellEnd"/>
      <w:r w:rsidRPr="000942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КР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рассмотрение составленных 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протоколов отменены судом и переданы в производство СОБ</w:t>
      </w:r>
      <w:r w:rsidRPr="000942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По с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тать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е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72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КоП КР </w:t>
      </w:r>
      <w:r w:rsidRPr="000942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ky-KG"/>
        </w:rPr>
        <w:t>(</w:t>
      </w:r>
      <w:r w:rsidRPr="000942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Уклонение лица, совершившего семейное насилие, от прохождения коррекционной программы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)-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было составлено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3/0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протокол решением суда </w:t>
      </w:r>
      <w:r w:rsidRPr="0009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2</w:t>
      </w:r>
      <w:r w:rsidRPr="000942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применена санкция арест, на рассмотрении суда 1 протокол</w:t>
      </w:r>
      <w:r w:rsidRPr="000942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</w:rPr>
        <w:t xml:space="preserve">Зарегистрировано случаев семейного насилия с возбуждением уголовных дел (по УК КР)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64 (+28) 36 </w:t>
      </w:r>
      <w:r w:rsidRPr="000942B2">
        <w:rPr>
          <w:rFonts w:ascii="Times New Roman" w:hAnsi="Times New Roman" w:cs="Times New Roman"/>
          <w:sz w:val="28"/>
          <w:szCs w:val="28"/>
        </w:rPr>
        <w:t xml:space="preserve">из них: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(г.Бишкек-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12/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10, г.Ош-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6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/1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Чүй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11/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12, Иссык-Куль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7/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0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Нарын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3/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2, Ош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8/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3, Жалал-Абад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10/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5, Талас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5/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0, Баткен обл.-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>2/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3</w:t>
      </w:r>
      <w:proofErr w:type="gramStart"/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),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Из</w:t>
      </w:r>
      <w:proofErr w:type="gramEnd"/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них: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 направлено в суд 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– 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14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(-5) 16;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- прекращено производством – 10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(+2) 8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 xml:space="preserve">- нах-ся в произ-ве 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– </w:t>
      </w:r>
      <w:r w:rsidRPr="000942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40</w:t>
      </w:r>
      <w:r w:rsidRPr="000942B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(+28) 12;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По статьям УК КР: (ст.новое/старое):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lastRenderedPageBreak/>
        <w:t>- статья 122/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130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(Убийство)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-3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(3);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 xml:space="preserve">-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статья 123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(Убийство в состоянии аффекта)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130/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138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(Причинение тяжкого вреда здоровью)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-4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(3);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131/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139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(Причинение менее тяжкого вреда здоровью)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(4);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- статья 133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(ПТВЗ в состоянии аффекта)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– 0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- статья 134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(ПТВЗ по неосторожности) – 0 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статья 138/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144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(Истязание)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- 18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статья 139/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145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(Угроза причинения насилия опасного для жизни и здоровья)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0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статья 154/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161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(Изнасилование)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155/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162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(Насильственные действия сексуального характера)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- 1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156/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163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(Понуждение к действиям сексуального характера)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0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157 (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действия сексуального характера с ребенком,не достигшим 16 летнего возраста)-</w:t>
      </w:r>
      <w:r w:rsidRPr="000942B2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0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>- статья 158/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165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942B2">
        <w:rPr>
          <w:rFonts w:ascii="Times New Roman" w:hAnsi="Times New Roman" w:cs="Times New Roman"/>
          <w:i/>
          <w:sz w:val="28"/>
          <w:szCs w:val="28"/>
          <w:lang w:val="ky-KG"/>
        </w:rPr>
        <w:t>(Развратные действия)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3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статья 177 (семейное насилие) –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3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(8);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942B2">
        <w:rPr>
          <w:rFonts w:ascii="Times New Roman" w:hAnsi="Times New Roman" w:cs="Times New Roman"/>
          <w:sz w:val="28"/>
          <w:szCs w:val="28"/>
          <w:lang w:val="ky-KG"/>
        </w:rPr>
        <w:t xml:space="preserve">- прочие </w:t>
      </w: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 xml:space="preserve">-29 </w:t>
      </w:r>
      <w:r w:rsidRPr="000942B2">
        <w:rPr>
          <w:rFonts w:ascii="Times New Roman" w:hAnsi="Times New Roman" w:cs="Times New Roman"/>
          <w:sz w:val="28"/>
          <w:szCs w:val="28"/>
          <w:lang w:val="ky-KG"/>
        </w:rPr>
        <w:t>(16).</w:t>
      </w:r>
    </w:p>
    <w:p w:rsidR="00755FF1" w:rsidRPr="000942B2" w:rsidRDefault="00755FF1" w:rsidP="00755FF1">
      <w:pPr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942B2">
        <w:rPr>
          <w:rFonts w:ascii="Times New Roman" w:hAnsi="Times New Roman" w:cs="Times New Roman"/>
          <w:b/>
          <w:sz w:val="28"/>
          <w:szCs w:val="28"/>
          <w:lang w:val="ky-KG"/>
        </w:rPr>
        <w:t>СОБ МВД Кыргызской Республики</w:t>
      </w:r>
    </w:p>
    <w:p w:rsidR="00755FF1" w:rsidRPr="000942B2" w:rsidRDefault="00755FF1" w:rsidP="00755FF1">
      <w:pPr>
        <w:pBdr>
          <w:bottom w:val="single" w:sz="4" w:space="29" w:color="FFFFFF"/>
        </w:pBdr>
        <w:tabs>
          <w:tab w:val="left" w:pos="567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F460D5" w:rsidRPr="000942B2" w:rsidRDefault="00F460D5"/>
    <w:sectPr w:rsidR="00F460D5" w:rsidRPr="000942B2" w:rsidSect="002434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1"/>
    <w:rsid w:val="000942B2"/>
    <w:rsid w:val="00755FF1"/>
    <w:rsid w:val="00F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F699"/>
  <w15:chartTrackingRefBased/>
  <w15:docId w15:val="{17B25AD7-7258-466A-9759-F0ACAEA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55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y2iqfc">
    <w:name w:val="y2iqfc"/>
    <w:basedOn w:val="a0"/>
    <w:rsid w:val="00755FF1"/>
  </w:style>
  <w:style w:type="paragraph" w:styleId="a3">
    <w:name w:val="List Paragraph"/>
    <w:basedOn w:val="a"/>
    <w:uiPriority w:val="34"/>
    <w:qFormat/>
    <w:rsid w:val="0075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dcterms:created xsi:type="dcterms:W3CDTF">2026-03-03T09:40:00Z</dcterms:created>
  <dcterms:modified xsi:type="dcterms:W3CDTF">2026-03-03T10:13:00Z</dcterms:modified>
</cp:coreProperties>
</file>